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25" w:rsidRDefault="002A7125" w:rsidP="002A7125">
      <w:pPr>
        <w:spacing w:line="285" w:lineRule="auto"/>
        <w:jc w:val="right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Załącznik nr </w:t>
      </w:r>
      <w:r>
        <w:rPr>
          <w:rFonts w:ascii="Arial" w:eastAsia="Arial" w:hAnsi="Arial" w:cs="Arial"/>
          <w:b/>
          <w:i/>
          <w:sz w:val="20"/>
        </w:rPr>
        <w:t>3</w:t>
      </w:r>
    </w:p>
    <w:p w:rsidR="002A7125" w:rsidRDefault="002A7125" w:rsidP="002A7125">
      <w:pPr>
        <w:spacing w:line="285" w:lineRule="auto"/>
        <w:jc w:val="right"/>
      </w:pPr>
      <w:r>
        <w:rPr>
          <w:rFonts w:ascii="Arial" w:eastAsia="Arial" w:hAnsi="Arial" w:cs="Arial"/>
          <w:b/>
          <w:sz w:val="20"/>
        </w:rPr>
        <w:t xml:space="preserve">Klauzula Informacyjna o przetwarzaniu danych osobowych </w:t>
      </w:r>
    </w:p>
    <w:p w:rsidR="002A7125" w:rsidRDefault="002A7125" w:rsidP="002A7125">
      <w:pPr>
        <w:spacing w:after="63"/>
      </w:pPr>
      <w:r>
        <w:rPr>
          <w:rFonts w:ascii="Arial" w:eastAsia="Arial" w:hAnsi="Arial" w:cs="Arial"/>
          <w:sz w:val="16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Pani/Pana danych osobowych oraz o przysługujących Pani/Panu prawach z tym związanych. Poniższe zasady stosuje się począwszy od 25 maja 2018 roku. </w:t>
      </w:r>
    </w:p>
    <w:p w:rsidR="002A7125" w:rsidRDefault="002A7125" w:rsidP="002A7125">
      <w:pPr>
        <w:pStyle w:val="Nagwek2"/>
        <w:ind w:left="0" w:right="0" w:firstLine="0"/>
      </w:pPr>
      <w:r>
        <w:t>Administrator danych osobowych</w:t>
      </w:r>
    </w:p>
    <w:p w:rsidR="002A7125" w:rsidRDefault="002A7125" w:rsidP="002A7125">
      <w:pPr>
        <w:spacing w:after="63"/>
      </w:pPr>
      <w:r>
        <w:rPr>
          <w:rFonts w:ascii="Arial" w:eastAsia="Arial" w:hAnsi="Arial" w:cs="Arial"/>
          <w:sz w:val="16"/>
        </w:rPr>
        <w:t xml:space="preserve">Administratorem Pani/Pana danych osobowych jest Nadleśnictwo Rudnik. Może się Pani/Pan z nim skontaktować drogą elektroniczną na adres e-mail </w:t>
      </w:r>
      <w:hyperlink r:id="rId6" w:history="1">
        <w:r w:rsidRPr="00145566">
          <w:rPr>
            <w:rStyle w:val="Hipercze"/>
            <w:rFonts w:ascii="Arial" w:eastAsia="Arial" w:hAnsi="Arial" w:cs="Arial"/>
            <w:sz w:val="16"/>
          </w:rPr>
          <w:t>rudnik@lublin.lasy.gov.pl</w:t>
        </w:r>
      </w:hyperlink>
      <w:r>
        <w:rPr>
          <w:rFonts w:ascii="Arial" w:eastAsia="Arial" w:hAnsi="Arial" w:cs="Arial"/>
          <w:sz w:val="16"/>
          <w:u w:val="dotted"/>
        </w:rPr>
        <w:t xml:space="preserve"> </w:t>
      </w:r>
      <w:r>
        <w:rPr>
          <w:rFonts w:ascii="Arial" w:eastAsia="Arial" w:hAnsi="Arial" w:cs="Arial"/>
          <w:sz w:val="16"/>
        </w:rPr>
        <w:t xml:space="preserve"> telefonicznie pod numerem </w:t>
      </w:r>
      <w:r>
        <w:rPr>
          <w:rFonts w:ascii="Arial" w:eastAsia="Arial" w:hAnsi="Arial" w:cs="Arial"/>
          <w:sz w:val="16"/>
          <w:u w:val="dotted"/>
        </w:rPr>
        <w:t>158766211</w:t>
      </w:r>
      <w:r>
        <w:rPr>
          <w:rFonts w:ascii="Arial" w:eastAsia="Arial" w:hAnsi="Arial" w:cs="Arial"/>
          <w:sz w:val="16"/>
        </w:rPr>
        <w:t>, lub tradycyjną pocztą na adres wskazany powyżej.</w:t>
      </w:r>
    </w:p>
    <w:p w:rsidR="002A7125" w:rsidRDefault="002A7125" w:rsidP="002A7125">
      <w:pPr>
        <w:pStyle w:val="Nagwek2"/>
        <w:ind w:left="0" w:right="0" w:firstLine="0"/>
      </w:pPr>
      <w:r>
        <w:t>Inspektor Ochrony Danych</w:t>
      </w:r>
    </w:p>
    <w:p w:rsidR="002A7125" w:rsidRDefault="002A7125" w:rsidP="002A7125">
      <w:pPr>
        <w:spacing w:after="4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 Nadleśnictwie </w:t>
      </w:r>
      <w:r>
        <w:rPr>
          <w:rFonts w:ascii="Arial" w:eastAsia="Arial" w:hAnsi="Arial" w:cs="Arial"/>
          <w:sz w:val="16"/>
          <w:u w:val="dotted"/>
        </w:rPr>
        <w:t>Rudnik</w:t>
      </w:r>
      <w:r>
        <w:rPr>
          <w:rFonts w:ascii="Arial" w:eastAsia="Arial" w:hAnsi="Arial" w:cs="Arial"/>
          <w:sz w:val="16"/>
        </w:rPr>
        <w:t xml:space="preserve"> nie został powołany Inspektor Ochrony Danych Osobowych. </w:t>
      </w:r>
    </w:p>
    <w:p w:rsidR="002A7125" w:rsidRDefault="002A7125" w:rsidP="002A7125">
      <w:pPr>
        <w:pStyle w:val="Nagwek2"/>
        <w:ind w:left="0" w:right="0" w:firstLine="0"/>
      </w:pPr>
      <w:r w:rsidRPr="004F40EC">
        <w:t>Cele i podstawy przetwarzania</w:t>
      </w:r>
    </w:p>
    <w:p w:rsidR="002A7125" w:rsidRDefault="002A7125" w:rsidP="002A7125">
      <w:pPr>
        <w:spacing w:after="4"/>
      </w:pPr>
      <w:r>
        <w:rPr>
          <w:rFonts w:ascii="Arial" w:eastAsia="Arial" w:hAnsi="Arial" w:cs="Arial"/>
          <w:sz w:val="16"/>
        </w:rPr>
        <w:t>Pani/Pana dane osobowe będą przetwarzane odpowiednio:</w:t>
      </w:r>
    </w:p>
    <w:p w:rsidR="002A7125" w:rsidRDefault="002A7125" w:rsidP="002A7125">
      <w:pPr>
        <w:numPr>
          <w:ilvl w:val="0"/>
          <w:numId w:val="1"/>
        </w:numPr>
        <w:suppressAutoHyphens w:val="0"/>
        <w:spacing w:after="4" w:line="264" w:lineRule="auto"/>
      </w:pPr>
      <w:r>
        <w:rPr>
          <w:rFonts w:ascii="Arial" w:eastAsia="Arial" w:hAnsi="Arial" w:cs="Arial"/>
          <w:sz w:val="16"/>
        </w:rPr>
        <w:t>w celu</w:t>
      </w:r>
      <w:r>
        <w:rPr>
          <w:rFonts w:ascii="Arial" w:eastAsia="Arial" w:hAnsi="Arial" w:cs="Arial"/>
          <w:sz w:val="16"/>
        </w:rPr>
        <w:t xml:space="preserve"> przeprowadzenia postępowania pn.:  </w:t>
      </w:r>
      <w:r w:rsidRPr="002A7125">
        <w:rPr>
          <w:rFonts w:ascii="Arial" w:eastAsia="Arial" w:hAnsi="Arial" w:cs="Arial"/>
          <w:sz w:val="16"/>
        </w:rPr>
        <w:t>„SPRZEDAŻ TUSZ ZWIERZYNY ŁOWNEJ POZYSKANEJ NA TERENIE OŚRODKA HODOWLI ZWIERZYNY LASÓW PAŃSTWOWYCH „LASY RUDNICKIE” OBWÓD ŁOWIECKI nr 21pk</w:t>
      </w:r>
      <w:r>
        <w:rPr>
          <w:rFonts w:ascii="Arial" w:eastAsia="Arial" w:hAnsi="Arial" w:cs="Arial"/>
          <w:sz w:val="16"/>
        </w:rPr>
        <w:t>”.</w:t>
      </w:r>
    </w:p>
    <w:p w:rsidR="002A7125" w:rsidRDefault="002A7125" w:rsidP="002A7125">
      <w:pPr>
        <w:numPr>
          <w:ilvl w:val="0"/>
          <w:numId w:val="1"/>
        </w:numPr>
        <w:suppressAutoHyphens w:val="0"/>
        <w:spacing w:after="4" w:line="264" w:lineRule="auto"/>
        <w:ind w:left="0"/>
      </w:pPr>
      <w:r>
        <w:rPr>
          <w:rFonts w:ascii="Arial" w:eastAsia="Arial" w:hAnsi="Arial" w:cs="Arial"/>
          <w:sz w:val="16"/>
        </w:rPr>
        <w:t>w celu wykonania obowiązków wynikających z przepisów prawa, w tym w szczególności rachunkowych i podatkowych;</w:t>
      </w:r>
    </w:p>
    <w:p w:rsidR="002A7125" w:rsidRDefault="002A7125" w:rsidP="002A7125">
      <w:pPr>
        <w:numPr>
          <w:ilvl w:val="0"/>
          <w:numId w:val="1"/>
        </w:numPr>
        <w:suppressAutoHyphens w:val="0"/>
        <w:spacing w:after="4" w:line="264" w:lineRule="auto"/>
        <w:ind w:left="0"/>
      </w:pPr>
      <w:r>
        <w:rPr>
          <w:rFonts w:ascii="Arial" w:eastAsia="Arial" w:hAnsi="Arial" w:cs="Arial"/>
          <w:sz w:val="16"/>
        </w:rPr>
        <w:t>w celu ewentualnego ustalenia, dochodzenia lub obrony przed roszczeniami;</w:t>
      </w:r>
    </w:p>
    <w:p w:rsidR="002A7125" w:rsidRDefault="002A7125" w:rsidP="002A7125">
      <w:pPr>
        <w:numPr>
          <w:ilvl w:val="0"/>
          <w:numId w:val="1"/>
        </w:numPr>
        <w:suppressAutoHyphens w:val="0"/>
        <w:spacing w:after="4" w:line="264" w:lineRule="auto"/>
        <w:ind w:left="0"/>
      </w:pPr>
      <w:r>
        <w:rPr>
          <w:rFonts w:ascii="Arial" w:eastAsia="Arial" w:hAnsi="Arial" w:cs="Arial"/>
          <w:sz w:val="16"/>
        </w:rPr>
        <w:t>w celu zapobiegania nadużyciom i oszustwom statystycznym i archiwizacyjnym;</w:t>
      </w:r>
    </w:p>
    <w:p w:rsidR="002A7125" w:rsidRDefault="002A7125" w:rsidP="002A7125">
      <w:pPr>
        <w:numPr>
          <w:ilvl w:val="0"/>
          <w:numId w:val="1"/>
        </w:numPr>
        <w:suppressAutoHyphens w:val="0"/>
        <w:spacing w:after="4" w:line="264" w:lineRule="auto"/>
        <w:ind w:left="0"/>
      </w:pPr>
      <w:r>
        <w:rPr>
          <w:rFonts w:ascii="Arial" w:eastAsia="Arial" w:hAnsi="Arial" w:cs="Arial"/>
          <w:sz w:val="16"/>
        </w:rPr>
        <w:t>w celu wykazania przestrzegania przepisów dotyczących przetwarzania danych osobowych przez okres, w którym jednostki organizacyjne PGL Lasy Państwowe, zobowiązane są do zachowania danych lub dokumentów je zawierających dla udokumentowania spełnienia wymagań prawnych i umożliwienia kontroli ich przez organy publiczne.</w:t>
      </w:r>
    </w:p>
    <w:p w:rsidR="002A7125" w:rsidRDefault="002A7125" w:rsidP="002A7125">
      <w:pPr>
        <w:spacing w:after="62"/>
      </w:pPr>
      <w:r>
        <w:rPr>
          <w:rFonts w:ascii="Arial" w:eastAsia="Arial" w:hAnsi="Arial" w:cs="Arial"/>
          <w:sz w:val="16"/>
        </w:rPr>
        <w:t>Dane te są przetwarzane wyłącznie w niezbędnym zakresie, uzasadnionym wyżej opisanym celem przetwarzania.</w:t>
      </w:r>
    </w:p>
    <w:p w:rsidR="002A7125" w:rsidRDefault="002A7125" w:rsidP="002A7125">
      <w:pPr>
        <w:pStyle w:val="Nagwek2"/>
        <w:ind w:left="0" w:right="0" w:firstLine="0"/>
      </w:pPr>
      <w:r>
        <w:t>Podstawy prawne</w:t>
      </w:r>
    </w:p>
    <w:p w:rsidR="002A7125" w:rsidRDefault="002A7125" w:rsidP="002A7125">
      <w:pPr>
        <w:spacing w:after="4"/>
      </w:pPr>
      <w:r>
        <w:rPr>
          <w:rFonts w:ascii="Arial" w:eastAsia="Arial" w:hAnsi="Arial" w:cs="Arial"/>
          <w:sz w:val="16"/>
        </w:rPr>
        <w:t>Podstawami prawnymi przetwarzania danych osobowych przez jednostki organizacyjne PGL Lasy Państwowe są:</w:t>
      </w:r>
    </w:p>
    <w:p w:rsidR="002A7125" w:rsidRDefault="002A7125" w:rsidP="002A7125">
      <w:pPr>
        <w:numPr>
          <w:ilvl w:val="0"/>
          <w:numId w:val="2"/>
        </w:numPr>
        <w:suppressAutoHyphens w:val="0"/>
        <w:spacing w:after="4" w:line="264" w:lineRule="auto"/>
        <w:ind w:left="0"/>
      </w:pPr>
      <w:r>
        <w:rPr>
          <w:rFonts w:ascii="Arial" w:eastAsia="Arial" w:hAnsi="Arial" w:cs="Arial"/>
          <w:sz w:val="16"/>
        </w:rPr>
        <w:t>art. 6 ust. 1 lit. b RODO, zgodnie z którym przetwarzanie danych osobowych jest zgodne z prawem, jeżeli jest niezbędne do wykonania umowy, której stroną jest osoba, której dane dotyczą, lub do podjęcia działań na żądanie osoby, której dane dotyczą, przed zawarciem umowy;</w:t>
      </w:r>
    </w:p>
    <w:p w:rsidR="002A7125" w:rsidRDefault="002A7125" w:rsidP="002A7125">
      <w:pPr>
        <w:numPr>
          <w:ilvl w:val="0"/>
          <w:numId w:val="2"/>
        </w:numPr>
        <w:suppressAutoHyphens w:val="0"/>
        <w:spacing w:after="63" w:line="264" w:lineRule="auto"/>
        <w:ind w:left="0"/>
      </w:pPr>
      <w:r>
        <w:rPr>
          <w:rFonts w:ascii="Arial" w:eastAsia="Arial" w:hAnsi="Arial" w:cs="Arial"/>
          <w:sz w:val="16"/>
        </w:rPr>
        <w:t>art. 6 ust. 1 lit. c RODO, zgodnie z którym przetwarzanie danych osobowych jest zgodne z prawem, jeżeli jest niezbędne do wypełnienia obowiązku prawnego ciążącego na administratorze.</w:t>
      </w:r>
    </w:p>
    <w:p w:rsidR="002A7125" w:rsidRDefault="002A7125" w:rsidP="002A7125">
      <w:pPr>
        <w:pStyle w:val="Nagwek2"/>
        <w:ind w:left="0" w:right="0" w:firstLine="0"/>
      </w:pPr>
      <w:r>
        <w:t>Odbiorcy danych</w:t>
      </w:r>
    </w:p>
    <w:p w:rsidR="002A7125" w:rsidRDefault="002A7125" w:rsidP="002A7125">
      <w:pPr>
        <w:spacing w:after="63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Pani/Pana dane osobowe mogą zostać ujawnione jednostkom organizacyjnym PGL Lasy Państwowe, jednostkom uczestniczącym w realizacji zakupów z wykorzystaniem „Centralnej kartoteki kontrahentów”. Do Pani/Pana danych mogą też mieć dostęp nasi podwykonawcy (podmioty przetwarzające), tj. firmy prawnicze, informatyczne oraz księgowe.</w:t>
      </w:r>
    </w:p>
    <w:p w:rsidR="002A7125" w:rsidRDefault="002A7125" w:rsidP="002A7125">
      <w:pPr>
        <w:pStyle w:val="Nagwek2"/>
        <w:ind w:left="0" w:right="0" w:firstLine="0"/>
      </w:pPr>
      <w:r>
        <w:t>Okres przechowywania danych</w:t>
      </w:r>
    </w:p>
    <w:p w:rsidR="002A7125" w:rsidRDefault="002A7125" w:rsidP="002A7125">
      <w:r>
        <w:rPr>
          <w:rFonts w:ascii="Arial" w:eastAsia="Arial" w:hAnsi="Arial" w:cs="Arial"/>
          <w:sz w:val="16"/>
        </w:rPr>
        <w:t xml:space="preserve">Pana/Pani dane osobowe będą przechowywane od momentu ich pozyskania do czasu wniesienia sprzeciwu wobec ich przetwarzania przez Państwowe Gospodarstwo Leśne "Lasy Państwowe". Przechowujemy dane osobowe przez czas obowiązywania umowy zawartej z klientami, a także po jej zakończeniu w celach: </w:t>
      </w:r>
    </w:p>
    <w:p w:rsidR="002A7125" w:rsidRDefault="002A7125" w:rsidP="002A7125">
      <w:pPr>
        <w:numPr>
          <w:ilvl w:val="0"/>
          <w:numId w:val="3"/>
        </w:numPr>
        <w:suppressAutoHyphens w:val="0"/>
        <w:spacing w:line="264" w:lineRule="auto"/>
        <w:ind w:left="0"/>
      </w:pPr>
      <w:r>
        <w:rPr>
          <w:rFonts w:ascii="Arial" w:eastAsia="Arial" w:hAnsi="Arial" w:cs="Arial"/>
          <w:sz w:val="16"/>
        </w:rPr>
        <w:t>dochodzenia roszczeń w związku z wykonywaniem umowy,</w:t>
      </w:r>
    </w:p>
    <w:p w:rsidR="002A7125" w:rsidRDefault="002A7125" w:rsidP="002A7125">
      <w:pPr>
        <w:numPr>
          <w:ilvl w:val="0"/>
          <w:numId w:val="3"/>
        </w:numPr>
        <w:suppressAutoHyphens w:val="0"/>
        <w:spacing w:line="264" w:lineRule="auto"/>
        <w:ind w:left="0"/>
      </w:pPr>
      <w:r>
        <w:rPr>
          <w:rFonts w:ascii="Arial" w:eastAsia="Arial" w:hAnsi="Arial" w:cs="Arial"/>
          <w:sz w:val="16"/>
        </w:rPr>
        <w:t>wykonania obowiązków wynikających z przepisów prawa, w tym w szczególności rachunkowych i podatkowych,</w:t>
      </w:r>
    </w:p>
    <w:p w:rsidR="002A7125" w:rsidRDefault="002A7125" w:rsidP="002A7125">
      <w:pPr>
        <w:numPr>
          <w:ilvl w:val="0"/>
          <w:numId w:val="3"/>
        </w:numPr>
        <w:suppressAutoHyphens w:val="0"/>
        <w:spacing w:line="264" w:lineRule="auto"/>
        <w:ind w:left="0"/>
      </w:pPr>
      <w:r>
        <w:rPr>
          <w:rFonts w:ascii="Arial" w:eastAsia="Arial" w:hAnsi="Arial" w:cs="Arial"/>
          <w:sz w:val="16"/>
        </w:rPr>
        <w:t>zapobiegania nadużyciom i oszustwom,</w:t>
      </w:r>
    </w:p>
    <w:p w:rsidR="002A7125" w:rsidRDefault="002A7125" w:rsidP="002A7125">
      <w:pPr>
        <w:numPr>
          <w:ilvl w:val="0"/>
          <w:numId w:val="3"/>
        </w:numPr>
        <w:suppressAutoHyphens w:val="0"/>
        <w:spacing w:line="264" w:lineRule="auto"/>
        <w:ind w:left="0"/>
      </w:pPr>
      <w:r>
        <w:rPr>
          <w:rFonts w:ascii="Arial" w:eastAsia="Arial" w:hAnsi="Arial" w:cs="Arial"/>
          <w:sz w:val="16"/>
        </w:rPr>
        <w:t>statystycznych i archiwizacyjnych,</w:t>
      </w:r>
    </w:p>
    <w:p w:rsidR="002A7125" w:rsidRDefault="002A7125" w:rsidP="002A7125">
      <w:r>
        <w:rPr>
          <w:rFonts w:ascii="Arial" w:eastAsia="Arial" w:hAnsi="Arial" w:cs="Arial"/>
          <w:sz w:val="16"/>
        </w:rPr>
        <w:t>Przechowujemy dane osobowe również w celu rozliczalności tj. udowodnienia przestrzegania przepisów dotyczących przetwarzania danych osobowych przez okres, w którym Państwowe Gospodarstwo Leśne "Lasy Państwowe" zobowiązane jest do zachowania danych lub dokumentów je zawierających dla udokumentowania spełnienia wymagań prawnych i umożliwienia kontroli ich przez organy publiczne,</w:t>
      </w:r>
    </w:p>
    <w:p w:rsidR="002A7125" w:rsidRDefault="002A7125" w:rsidP="002A7125">
      <w:r>
        <w:rPr>
          <w:rFonts w:ascii="Arial" w:eastAsia="Arial" w:hAnsi="Arial" w:cs="Arial"/>
          <w:sz w:val="16"/>
        </w:rPr>
        <w:t>Pana/Pani dane osobowe nie będą przekazywane do państwa trzeciego/organizacji międzynarodowej.</w:t>
      </w:r>
    </w:p>
    <w:p w:rsidR="002A7125" w:rsidRDefault="002A7125" w:rsidP="002A7125">
      <w:pPr>
        <w:pStyle w:val="Nagwek2"/>
        <w:ind w:left="0" w:right="0" w:firstLine="0"/>
      </w:pPr>
      <w:r>
        <w:t>Prawa osób, których dane dotyczą</w:t>
      </w:r>
    </w:p>
    <w:p w:rsidR="002A7125" w:rsidRDefault="002A7125" w:rsidP="002A7125">
      <w:r>
        <w:rPr>
          <w:rFonts w:ascii="Arial" w:eastAsia="Arial" w:hAnsi="Arial" w:cs="Arial"/>
          <w:sz w:val="16"/>
        </w:rPr>
        <w:t>Zgodnie z RODO, przysługuje Pani/Panu:</w:t>
      </w:r>
    </w:p>
    <w:p w:rsidR="002A7125" w:rsidRDefault="002A7125" w:rsidP="002A7125">
      <w:pPr>
        <w:numPr>
          <w:ilvl w:val="0"/>
          <w:numId w:val="4"/>
        </w:numPr>
        <w:suppressAutoHyphens w:val="0"/>
        <w:spacing w:line="264" w:lineRule="auto"/>
        <w:ind w:left="0"/>
      </w:pPr>
      <w:r>
        <w:rPr>
          <w:rFonts w:ascii="Arial" w:eastAsia="Arial" w:hAnsi="Arial" w:cs="Arial"/>
          <w:sz w:val="16"/>
        </w:rPr>
        <w:t>prawo dostępu do swoich danych oraz otrzymania ich kopii;</w:t>
      </w:r>
    </w:p>
    <w:p w:rsidR="002A7125" w:rsidRDefault="002A7125" w:rsidP="002A7125">
      <w:pPr>
        <w:numPr>
          <w:ilvl w:val="0"/>
          <w:numId w:val="4"/>
        </w:numPr>
        <w:suppressAutoHyphens w:val="0"/>
        <w:spacing w:line="264" w:lineRule="auto"/>
        <w:ind w:left="0"/>
      </w:pPr>
      <w:r>
        <w:rPr>
          <w:rFonts w:ascii="Arial" w:eastAsia="Arial" w:hAnsi="Arial" w:cs="Arial"/>
          <w:sz w:val="16"/>
        </w:rPr>
        <w:t>prawo do sprostowania (poprawiania) swoich danych;</w:t>
      </w:r>
    </w:p>
    <w:p w:rsidR="002A7125" w:rsidRDefault="002A7125" w:rsidP="002A7125">
      <w:pPr>
        <w:numPr>
          <w:ilvl w:val="0"/>
          <w:numId w:val="4"/>
        </w:numPr>
        <w:suppressAutoHyphens w:val="0"/>
        <w:spacing w:line="264" w:lineRule="auto"/>
        <w:ind w:left="0"/>
      </w:pPr>
      <w:r>
        <w:rPr>
          <w:rFonts w:ascii="Arial" w:eastAsia="Arial" w:hAnsi="Arial" w:cs="Arial"/>
          <w:sz w:val="16"/>
        </w:rPr>
        <w:t>prawo do usunięcia danych, ograniczenia przetwarzania danych;</w:t>
      </w:r>
    </w:p>
    <w:p w:rsidR="002A7125" w:rsidRDefault="002A7125" w:rsidP="002A7125">
      <w:pPr>
        <w:numPr>
          <w:ilvl w:val="0"/>
          <w:numId w:val="4"/>
        </w:numPr>
        <w:suppressAutoHyphens w:val="0"/>
        <w:spacing w:line="264" w:lineRule="auto"/>
        <w:ind w:left="0"/>
      </w:pPr>
      <w:r>
        <w:rPr>
          <w:rFonts w:ascii="Arial" w:eastAsia="Arial" w:hAnsi="Arial" w:cs="Arial"/>
          <w:sz w:val="16"/>
        </w:rPr>
        <w:t>prawo wniesienia sprzeciwu wobec przetwarzania.</w:t>
      </w:r>
    </w:p>
    <w:p w:rsidR="002A7125" w:rsidRDefault="002A7125" w:rsidP="002A7125">
      <w:pPr>
        <w:numPr>
          <w:ilvl w:val="0"/>
          <w:numId w:val="4"/>
        </w:numPr>
        <w:suppressAutoHyphens w:val="0"/>
        <w:spacing w:line="264" w:lineRule="auto"/>
        <w:ind w:left="0"/>
      </w:pPr>
      <w:r>
        <w:rPr>
          <w:rFonts w:ascii="Arial" w:eastAsia="Arial" w:hAnsi="Arial" w:cs="Arial"/>
          <w:sz w:val="16"/>
        </w:rPr>
        <w:t>prawo do wniesienia skargi do organu nadzorczego</w:t>
      </w:r>
    </w:p>
    <w:p w:rsidR="002A7125" w:rsidRDefault="002A7125" w:rsidP="002A7125">
      <w:pPr>
        <w:numPr>
          <w:ilvl w:val="0"/>
          <w:numId w:val="4"/>
        </w:numPr>
        <w:suppressAutoHyphens w:val="0"/>
        <w:spacing w:line="264" w:lineRule="auto"/>
        <w:ind w:left="0"/>
      </w:pPr>
      <w:r>
        <w:rPr>
          <w:rFonts w:ascii="Arial" w:eastAsia="Arial" w:hAnsi="Arial" w:cs="Arial"/>
          <w:sz w:val="16"/>
        </w:rPr>
        <w:t>prawo do cofnięcia zgody w dowolnym momencie. Skorzystanie z prawa do cofnięcia zgody nie ma wpływu na przetwarzanie, które miało miejsce do momentu wycofania zgody.</w:t>
      </w:r>
    </w:p>
    <w:p w:rsidR="002A7125" w:rsidRDefault="002A7125" w:rsidP="002A7125">
      <w:pPr>
        <w:pStyle w:val="Nagwek2"/>
        <w:ind w:left="0" w:right="0" w:firstLine="0"/>
      </w:pPr>
      <w:r>
        <w:t>Informacja o wymogu/dobrowolności podania danych</w:t>
      </w:r>
    </w:p>
    <w:p w:rsidR="002A7125" w:rsidRDefault="002A7125" w:rsidP="002A7125">
      <w:r>
        <w:rPr>
          <w:rFonts w:ascii="Arial" w:eastAsia="Arial" w:hAnsi="Arial" w:cs="Arial"/>
          <w:sz w:val="16"/>
        </w:rPr>
        <w:t xml:space="preserve">Podanie danych ma charakter dobrowolny, lecz niezbędny do realizacji celu, czyli rejestracji w „Centralnej kartotece kontrahentów”, </w:t>
      </w:r>
      <w:r w:rsidR="00F76E7F">
        <w:rPr>
          <w:rFonts w:ascii="Arial" w:eastAsia="Arial" w:hAnsi="Arial" w:cs="Arial"/>
          <w:sz w:val="16"/>
        </w:rPr>
        <w:t xml:space="preserve">realizacji umowy. </w:t>
      </w:r>
      <w:bookmarkStart w:id="0" w:name="_GoBack"/>
      <w:bookmarkEnd w:id="0"/>
      <w:r>
        <w:rPr>
          <w:rFonts w:ascii="Arial" w:eastAsia="Arial" w:hAnsi="Arial" w:cs="Arial"/>
          <w:sz w:val="16"/>
        </w:rPr>
        <w:t xml:space="preserve">W przypadku niepodania danych nie będzie możliwa realizacja ww. celów. </w:t>
      </w:r>
    </w:p>
    <w:p w:rsidR="002A7125" w:rsidRDefault="002A7125" w:rsidP="002A7125">
      <w:pPr>
        <w:spacing w:line="256" w:lineRule="auto"/>
      </w:pPr>
      <w:r>
        <w:rPr>
          <w:rFonts w:ascii="Arial" w:eastAsia="Arial" w:hAnsi="Arial" w:cs="Arial"/>
          <w:b/>
          <w:sz w:val="20"/>
        </w:rPr>
        <w:t>Zautomatyzowane podejmowanie decyzji</w:t>
      </w:r>
    </w:p>
    <w:p w:rsidR="002A7125" w:rsidRDefault="002A7125" w:rsidP="002A7125">
      <w:r>
        <w:rPr>
          <w:rFonts w:ascii="Arial" w:eastAsia="Arial" w:hAnsi="Arial" w:cs="Arial"/>
          <w:sz w:val="16"/>
        </w:rPr>
        <w:t>Nie podejmujemy decyzji w sposób zautomatyzowany.</w:t>
      </w:r>
    </w:p>
    <w:p w:rsidR="002A7125" w:rsidRDefault="002A7125" w:rsidP="002A7125">
      <w:pPr>
        <w:pStyle w:val="Nagwek2"/>
        <w:ind w:left="0" w:right="0" w:firstLine="0"/>
      </w:pPr>
      <w:r>
        <w:t>Dane pochodzące z rejestrów publicznych/przekazane przez Panią/Pana</w:t>
      </w:r>
    </w:p>
    <w:p w:rsidR="002A7125" w:rsidRDefault="002A7125" w:rsidP="002A7125">
      <w:pPr>
        <w:rPr>
          <w:spacing w:val="99"/>
        </w:rPr>
      </w:pPr>
      <w:r>
        <w:rPr>
          <w:rFonts w:ascii="Arial" w:eastAsia="Arial" w:hAnsi="Arial" w:cs="Arial"/>
          <w:sz w:val="16"/>
        </w:rPr>
        <w:t>Jednocześnie informujemy, mając na uwadze art. 13 RODO, że w przypadku, gdy przekazał/-a Pan/Pani nam swoje dane, przetwarzamy je z uwagi na to, iż zostały one nam przekazane w zakresie niezbędnym do zawarcia/realizacji wyżej opisanych celów. Przekazane dane mogą zostać uzupełnione o dane pochodzące z publicznych rejestrów, o ile była taka konieczność, tj. odpowiednio z Centralnej Ewidencji i Informacja o Działalności Gospodarczej Rzeczpospolitej Polskiej lub Krajowego Rejestru Sądowego. Dane te są przetwarzane w celach opisanych na wstępie, o ile posiadają walor danych osobowych, w zakresie niezbędnym, a podyktowanym wyżej opisanymi celami.</w:t>
      </w:r>
    </w:p>
    <w:p w:rsidR="0007564A" w:rsidRDefault="0007564A"/>
    <w:sectPr w:rsidR="0007564A">
      <w:pgSz w:w="11905" w:h="16837"/>
      <w:pgMar w:top="851" w:right="1418" w:bottom="454" w:left="1418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76B7"/>
    <w:multiLevelType w:val="hybridMultilevel"/>
    <w:tmpl w:val="1A34C67C"/>
    <w:lvl w:ilvl="0" w:tplc="F4C23DE4">
      <w:start w:val="1"/>
      <w:numFmt w:val="decimal"/>
      <w:lvlText w:val="%1."/>
      <w:lvlJc w:val="left"/>
      <w:pPr>
        <w:ind w:left="1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B53AE02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23E3E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5BE4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9A5AE93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0610D46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B1EF70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C58DF6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8E76E90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FB22343"/>
    <w:multiLevelType w:val="hybridMultilevel"/>
    <w:tmpl w:val="E28A85EE"/>
    <w:lvl w:ilvl="0" w:tplc="7D88543E">
      <w:start w:val="1"/>
      <w:numFmt w:val="decimal"/>
      <w:lvlText w:val="%1.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368CED6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384CB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90E84E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ED462B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6E4380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018489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75E6768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CECCEA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61D7048"/>
    <w:multiLevelType w:val="hybridMultilevel"/>
    <w:tmpl w:val="B1CC935A"/>
    <w:lvl w:ilvl="0" w:tplc="538A3C9A">
      <w:start w:val="1"/>
      <w:numFmt w:val="decimal"/>
      <w:lvlText w:val="%1."/>
      <w:lvlJc w:val="left"/>
      <w:pPr>
        <w:ind w:left="1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3FECCBB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77077E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4F8AE8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33808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5ADC2E1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83523F3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B7E4B0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AFCA50B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8DD4747"/>
    <w:multiLevelType w:val="hybridMultilevel"/>
    <w:tmpl w:val="57CEE492"/>
    <w:lvl w:ilvl="0" w:tplc="5C5804C4">
      <w:start w:val="1"/>
      <w:numFmt w:val="decimal"/>
      <w:lvlText w:val="%1."/>
      <w:lvlJc w:val="left"/>
      <w:pPr>
        <w:ind w:left="1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338AB28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B3D6BE9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738B87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32B0194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31E26C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F606D85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BB0809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C2CDA7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25"/>
    <w:rsid w:val="0007564A"/>
    <w:rsid w:val="002A7125"/>
    <w:rsid w:val="00F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12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2A7125"/>
    <w:pPr>
      <w:keepNext/>
      <w:keepLines/>
      <w:spacing w:after="0" w:line="256" w:lineRule="auto"/>
      <w:ind w:left="10" w:right="140" w:hanging="10"/>
      <w:outlineLvl w:val="1"/>
    </w:pPr>
    <w:rPr>
      <w:rFonts w:ascii="Arial" w:eastAsia="Arial" w:hAnsi="Arial" w:cs="Arial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125"/>
    <w:rPr>
      <w:rFonts w:ascii="Arial" w:eastAsia="Arial" w:hAnsi="Arial" w:cs="Arial"/>
      <w:b/>
      <w:color w:val="000000"/>
      <w:sz w:val="20"/>
      <w:lang w:eastAsia="pl-PL"/>
    </w:rPr>
  </w:style>
  <w:style w:type="character" w:styleId="Hipercze">
    <w:name w:val="Hyperlink"/>
    <w:basedOn w:val="Domylnaczcionkaakapitu"/>
    <w:unhideWhenUsed/>
    <w:rsid w:val="002A7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12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2A7125"/>
    <w:pPr>
      <w:keepNext/>
      <w:keepLines/>
      <w:spacing w:after="0" w:line="256" w:lineRule="auto"/>
      <w:ind w:left="10" w:right="140" w:hanging="10"/>
      <w:outlineLvl w:val="1"/>
    </w:pPr>
    <w:rPr>
      <w:rFonts w:ascii="Arial" w:eastAsia="Arial" w:hAnsi="Arial" w:cs="Arial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125"/>
    <w:rPr>
      <w:rFonts w:ascii="Arial" w:eastAsia="Arial" w:hAnsi="Arial" w:cs="Arial"/>
      <w:b/>
      <w:color w:val="000000"/>
      <w:sz w:val="20"/>
      <w:lang w:eastAsia="pl-PL"/>
    </w:rPr>
  </w:style>
  <w:style w:type="character" w:styleId="Hipercze">
    <w:name w:val="Hyperlink"/>
    <w:basedOn w:val="Domylnaczcionkaakapitu"/>
    <w:unhideWhenUsed/>
    <w:rsid w:val="002A7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nik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785</Words>
  <Characters>4715</Characters>
  <Application>Microsoft Office Word</Application>
  <DocSecurity>0</DocSecurity>
  <Lines>39</Lines>
  <Paragraphs>10</Paragraphs>
  <ScaleCrop>false</ScaleCrop>
  <Company>HP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Sopała Justyna</dc:creator>
  <cp:lastModifiedBy>Sopała Justyna</cp:lastModifiedBy>
  <cp:revision>2</cp:revision>
  <dcterms:created xsi:type="dcterms:W3CDTF">2024-04-26T10:42:00Z</dcterms:created>
  <dcterms:modified xsi:type="dcterms:W3CDTF">2024-04-26T10:48:00Z</dcterms:modified>
</cp:coreProperties>
</file>